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17" w:rsidRPr="002C1F17" w:rsidRDefault="00005A2F" w:rsidP="002C1F17">
      <w:pPr>
        <w:rPr>
          <w:noProof/>
          <w:sz w:val="20"/>
          <w:szCs w:val="20"/>
          <w:lang w:eastAsia="en-GB"/>
        </w:rPr>
      </w:pPr>
      <w:r w:rsidRPr="002C1F17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0" allowOverlap="1" wp14:anchorId="4957C9D7" wp14:editId="47E72302">
            <wp:simplePos x="0" y="0"/>
            <wp:positionH relativeFrom="page">
              <wp:posOffset>333375</wp:posOffset>
            </wp:positionH>
            <wp:positionV relativeFrom="page">
              <wp:posOffset>463550</wp:posOffset>
            </wp:positionV>
            <wp:extent cx="1889125" cy="839470"/>
            <wp:effectExtent l="0" t="0" r="0" b="0"/>
            <wp:wrapNone/>
            <wp:docPr id="2" name="Picture 2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17" w:rsidRPr="002C1F17">
        <w:rPr>
          <w:rFonts w:ascii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623422B1" wp14:editId="0523CC0D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066290" cy="685800"/>
            <wp:effectExtent l="0" t="0" r="0" b="0"/>
            <wp:wrapTight wrapText="bothSides">
              <wp:wrapPolygon edited="0">
                <wp:start x="19317" y="0"/>
                <wp:lineTo x="7169" y="7800"/>
                <wp:lineTo x="0" y="16800"/>
                <wp:lineTo x="0" y="21000"/>
                <wp:lineTo x="21308" y="21000"/>
                <wp:lineTo x="21308" y="3600"/>
                <wp:lineTo x="20312" y="0"/>
                <wp:lineTo x="19317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F17" w:rsidRPr="002C1F17" w:rsidRDefault="002C1F17" w:rsidP="002C1F17">
      <w:pPr>
        <w:rPr>
          <w:noProof/>
          <w:sz w:val="20"/>
          <w:szCs w:val="20"/>
          <w:lang w:eastAsia="en-GB"/>
        </w:rPr>
      </w:pPr>
    </w:p>
    <w:p w:rsidR="00005A2F" w:rsidRDefault="00005A2F" w:rsidP="002C1F1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2C1F17" w:rsidRPr="00376DCD" w:rsidRDefault="00005A2F" w:rsidP="000D717F">
      <w:pPr>
        <w:spacing w:before="240"/>
        <w:jc w:val="center"/>
        <w:rPr>
          <w:rFonts w:ascii="Arial" w:hAnsi="Arial" w:cs="Arial"/>
          <w:b/>
          <w:color w:val="FF0000"/>
          <w:sz w:val="36"/>
          <w:szCs w:val="33"/>
        </w:rPr>
      </w:pPr>
      <w:r w:rsidRPr="00376DCD">
        <w:rPr>
          <w:rFonts w:ascii="Arial" w:hAnsi="Arial" w:cs="Arial"/>
          <w:b/>
          <w:color w:val="FF0000"/>
          <w:sz w:val="36"/>
          <w:szCs w:val="33"/>
        </w:rPr>
        <w:t>Notice to official visitors in prisons</w:t>
      </w:r>
    </w:p>
    <w:p w:rsidR="00005A2F" w:rsidRPr="002C1F17" w:rsidRDefault="00005A2F" w:rsidP="00005A2F">
      <w:pPr>
        <w:jc w:val="center"/>
        <w:rPr>
          <w:rFonts w:ascii="Arial" w:hAnsi="Arial" w:cs="Arial"/>
          <w:b/>
          <w:color w:val="FF0000"/>
          <w:sz w:val="29"/>
          <w:szCs w:val="29"/>
        </w:rPr>
      </w:pPr>
      <w:r>
        <w:rPr>
          <w:rFonts w:ascii="Arial" w:hAnsi="Arial" w:cs="Arial"/>
          <w:b/>
          <w:color w:val="FF0000"/>
          <w:sz w:val="29"/>
          <w:szCs w:val="29"/>
        </w:rPr>
        <w:t xml:space="preserve">Please adhere to the following guidelines. </w:t>
      </w:r>
      <w:r>
        <w:rPr>
          <w:rFonts w:ascii="Arial" w:hAnsi="Arial" w:cs="Arial"/>
          <w:b/>
          <w:color w:val="FF0000"/>
          <w:sz w:val="29"/>
          <w:szCs w:val="29"/>
        </w:rPr>
        <w:br/>
        <w:t>Failure to do so may result in the termination of your visit.</w:t>
      </w:r>
    </w:p>
    <w:p w:rsidR="00F96912" w:rsidRDefault="00F96912" w:rsidP="00F9691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05A2F" w:rsidRDefault="00005A2F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do not enter the establishment if you are feeling unwell / have a persistent cough or temperature</w:t>
      </w:r>
      <w:r w:rsidR="00967591" w:rsidRPr="00967591">
        <w:t xml:space="preserve"> </w:t>
      </w:r>
      <w:r w:rsidR="00967591">
        <w:rPr>
          <w:rFonts w:ascii="Arial" w:hAnsi="Arial" w:cs="Arial"/>
        </w:rPr>
        <w:t>or have h</w:t>
      </w:r>
      <w:r w:rsidR="00967591" w:rsidRPr="00967591">
        <w:rPr>
          <w:rFonts w:ascii="Arial" w:hAnsi="Arial" w:cs="Arial"/>
        </w:rPr>
        <w:t xml:space="preserve">ad contact with somebody with suspected or confirmed </w:t>
      </w:r>
      <w:r w:rsidR="00967591">
        <w:rPr>
          <w:rFonts w:ascii="Arial" w:hAnsi="Arial" w:cs="Arial"/>
        </w:rPr>
        <w:t>c</w:t>
      </w:r>
      <w:r w:rsidR="00967591" w:rsidRPr="00967591">
        <w:rPr>
          <w:rFonts w:ascii="Arial" w:hAnsi="Arial" w:cs="Arial"/>
        </w:rPr>
        <w:t>oronavirus</w:t>
      </w:r>
      <w:r w:rsidR="001362B7">
        <w:rPr>
          <w:rFonts w:ascii="Arial" w:hAnsi="Arial" w:cs="Arial"/>
        </w:rPr>
        <w:t>. There will be no access to anyone who lives within a geographical area identified as an outbreak community with travel restrictions.</w:t>
      </w:r>
    </w:p>
    <w:p w:rsidR="00005A2F" w:rsidRPr="00005A2F" w:rsidRDefault="00005A2F" w:rsidP="00F078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67591" w:rsidRDefault="002C1F17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67591">
        <w:rPr>
          <w:rFonts w:ascii="Arial" w:hAnsi="Arial" w:cs="Arial"/>
        </w:rPr>
        <w:t xml:space="preserve">All visitors </w:t>
      </w:r>
      <w:r w:rsidR="001362B7">
        <w:rPr>
          <w:rFonts w:ascii="Arial" w:hAnsi="Arial" w:cs="Arial"/>
        </w:rPr>
        <w:t xml:space="preserve">will be subject to searching and </w:t>
      </w:r>
      <w:r w:rsidRPr="00967591">
        <w:rPr>
          <w:rFonts w:ascii="Arial" w:hAnsi="Arial" w:cs="Arial"/>
        </w:rPr>
        <w:t>must have their body temperature checked prior to admission into the prison.</w:t>
      </w:r>
      <w:r w:rsidR="00005A2F" w:rsidRPr="00967591">
        <w:rPr>
          <w:rFonts w:ascii="Arial" w:hAnsi="Arial" w:cs="Arial"/>
        </w:rPr>
        <w:t xml:space="preserve"> </w:t>
      </w:r>
    </w:p>
    <w:p w:rsidR="00967591" w:rsidRPr="00967591" w:rsidRDefault="00967591" w:rsidP="00F078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C6C54" w:rsidRDefault="00005A2F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1C6C54">
        <w:rPr>
          <w:rFonts w:ascii="Arial" w:hAnsi="Arial" w:cs="Arial"/>
        </w:rPr>
        <w:t>In order to be able to maintain social distancing</w:t>
      </w:r>
      <w:r w:rsidR="00967591" w:rsidRPr="001C6C54">
        <w:rPr>
          <w:rFonts w:ascii="Arial" w:hAnsi="Arial" w:cs="Arial"/>
        </w:rPr>
        <w:t xml:space="preserve"> at</w:t>
      </w:r>
      <w:r w:rsidR="00650DDF">
        <w:rPr>
          <w:rFonts w:ascii="Arial" w:hAnsi="Arial" w:cs="Arial"/>
        </w:rPr>
        <w:t>-</w:t>
      </w:r>
      <w:r w:rsidR="00967591" w:rsidRPr="001C6C54">
        <w:rPr>
          <w:rFonts w:ascii="Arial" w:hAnsi="Arial" w:cs="Arial"/>
        </w:rPr>
        <w:t>all time</w:t>
      </w:r>
      <w:r w:rsidR="00650DDF">
        <w:rPr>
          <w:rFonts w:ascii="Arial" w:hAnsi="Arial" w:cs="Arial"/>
        </w:rPr>
        <w:t>s we</w:t>
      </w:r>
      <w:r w:rsidRPr="001C6C54">
        <w:rPr>
          <w:rFonts w:ascii="Arial" w:hAnsi="Arial" w:cs="Arial"/>
        </w:rPr>
        <w:t xml:space="preserve"> can only admit</w:t>
      </w:r>
    </w:p>
    <w:p w:rsidR="001C6C54" w:rsidRPr="001C6C54" w:rsidRDefault="00005A2F" w:rsidP="00F0787D">
      <w:pPr>
        <w:pStyle w:val="ListParagraph"/>
        <w:spacing w:before="120" w:after="120" w:line="240" w:lineRule="auto"/>
        <w:ind w:left="425"/>
        <w:contextualSpacing w:val="0"/>
        <w:jc w:val="center"/>
        <w:rPr>
          <w:rFonts w:ascii="Arial" w:hAnsi="Arial" w:cs="Arial"/>
          <w:sz w:val="24"/>
        </w:rPr>
      </w:pPr>
      <w:r w:rsidRPr="001C6C54">
        <w:rPr>
          <w:rFonts w:ascii="Arial" w:hAnsi="Arial" w:cs="Arial"/>
          <w:b/>
          <w:sz w:val="24"/>
        </w:rPr>
        <w:t>ONE VISITOR PER SESSION PER PRISONER</w:t>
      </w:r>
      <w:r w:rsidR="00967591" w:rsidRPr="001C6C54">
        <w:rPr>
          <w:rFonts w:ascii="Arial" w:hAnsi="Arial" w:cs="Arial"/>
          <w:sz w:val="24"/>
        </w:rPr>
        <w:t>.</w:t>
      </w:r>
      <w:r w:rsidRPr="001C6C54">
        <w:rPr>
          <w:rFonts w:ascii="Arial" w:hAnsi="Arial" w:cs="Arial"/>
          <w:sz w:val="24"/>
        </w:rPr>
        <w:t xml:space="preserve"> </w:t>
      </w:r>
    </w:p>
    <w:p w:rsidR="00005A2F" w:rsidRPr="001C6C54" w:rsidRDefault="00967591" w:rsidP="00F0787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05A2F" w:rsidRPr="00005A2F">
        <w:rPr>
          <w:rFonts w:ascii="Arial" w:hAnsi="Arial" w:cs="Arial"/>
        </w:rPr>
        <w:t>f you require more than person to attend</w:t>
      </w:r>
      <w:r w:rsidR="00376DCD">
        <w:rPr>
          <w:rFonts w:ascii="Arial" w:hAnsi="Arial" w:cs="Arial"/>
        </w:rPr>
        <w:t xml:space="preserve">, </w:t>
      </w:r>
      <w:r w:rsidR="00005A2F" w:rsidRPr="00005A2F">
        <w:rPr>
          <w:rFonts w:ascii="Arial" w:hAnsi="Arial" w:cs="Arial"/>
        </w:rPr>
        <w:t xml:space="preserve">please contact our Video Link Department </w:t>
      </w:r>
      <w:r w:rsidR="00376DCD">
        <w:rPr>
          <w:rFonts w:ascii="Arial" w:hAnsi="Arial" w:cs="Arial"/>
        </w:rPr>
        <w:t xml:space="preserve">– </w:t>
      </w:r>
      <w:r w:rsidR="00005A2F" w:rsidRPr="00967591">
        <w:rPr>
          <w:rFonts w:ascii="Arial" w:hAnsi="Arial" w:cs="Arial"/>
          <w:b/>
        </w:rPr>
        <w:t>bf.videolink@sodexogov.co.uk</w:t>
      </w:r>
      <w:r w:rsidR="00005A2F" w:rsidRPr="00005A2F">
        <w:rPr>
          <w:rFonts w:ascii="Arial" w:hAnsi="Arial" w:cs="Arial"/>
        </w:rPr>
        <w:t>. We are unable to accommodate police recorded interviews that require more than</w:t>
      </w:r>
      <w:bookmarkStart w:id="0" w:name="_GoBack"/>
      <w:bookmarkEnd w:id="0"/>
      <w:r w:rsidR="00005A2F" w:rsidRPr="00005A2F">
        <w:rPr>
          <w:rFonts w:ascii="Arial" w:hAnsi="Arial" w:cs="Arial"/>
        </w:rPr>
        <w:t xml:space="preserve"> one person to attend, please email Video</w:t>
      </w:r>
      <w:r w:rsidR="00650DDF">
        <w:rPr>
          <w:rFonts w:ascii="Arial" w:hAnsi="Arial" w:cs="Arial"/>
        </w:rPr>
        <w:t xml:space="preserve"> </w:t>
      </w:r>
      <w:r w:rsidR="00005A2F" w:rsidRPr="00005A2F">
        <w:rPr>
          <w:rFonts w:ascii="Arial" w:hAnsi="Arial" w:cs="Arial"/>
        </w:rPr>
        <w:t xml:space="preserve">Link or </w:t>
      </w:r>
      <w:r w:rsidR="001C6C54">
        <w:rPr>
          <w:rFonts w:ascii="Arial" w:hAnsi="Arial" w:cs="Arial"/>
        </w:rPr>
        <w:t xml:space="preserve">contact </w:t>
      </w:r>
      <w:r w:rsidR="00005A2F" w:rsidRPr="00005A2F">
        <w:rPr>
          <w:rFonts w:ascii="Arial" w:hAnsi="Arial" w:cs="Arial"/>
        </w:rPr>
        <w:t xml:space="preserve">Custody on </w:t>
      </w:r>
      <w:hyperlink r:id="rId9" w:history="1">
        <w:r w:rsidR="001C6C54" w:rsidRPr="001C6C54">
          <w:rPr>
            <w:rStyle w:val="Hyperlink"/>
            <w:rFonts w:ascii="Arial" w:hAnsi="Arial" w:cs="Arial"/>
            <w:b/>
            <w:color w:val="auto"/>
            <w:u w:val="none"/>
          </w:rPr>
          <w:t>custody.bronzefield@sodexogov.co.uk</w:t>
        </w:r>
      </w:hyperlink>
      <w:r w:rsidR="001C6C54">
        <w:rPr>
          <w:rFonts w:ascii="Arial" w:hAnsi="Arial" w:cs="Arial"/>
        </w:rPr>
        <w:t xml:space="preserve"> to organise a production.</w:t>
      </w:r>
    </w:p>
    <w:p w:rsidR="00005A2F" w:rsidRPr="00005A2F" w:rsidRDefault="00005A2F" w:rsidP="00F0787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0D717F" w:rsidRDefault="001C6C54" w:rsidP="00F0787D">
      <w:pPr>
        <w:pStyle w:val="ListParagraph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0D717F">
        <w:rPr>
          <w:rFonts w:ascii="Arial" w:hAnsi="Arial" w:cs="Arial"/>
        </w:rPr>
        <w:t>All official visitors are required to wear face-coverings on arrival at the establishment (including the Visitor Centre). Official visitors will be required to provide their own face covering.</w:t>
      </w:r>
      <w:r w:rsidR="000D717F" w:rsidRPr="000D717F">
        <w:rPr>
          <w:rFonts w:ascii="Arial" w:hAnsi="Arial" w:cs="Arial"/>
        </w:rPr>
        <w:t xml:space="preserve"> </w:t>
      </w:r>
    </w:p>
    <w:p w:rsidR="000D717F" w:rsidRDefault="000D717F" w:rsidP="00F0787D">
      <w:pPr>
        <w:pStyle w:val="ListParagraph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D717F" w:rsidRDefault="000D717F" w:rsidP="00F0787D">
      <w:pPr>
        <w:pStyle w:val="ListParagraph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0D717F">
        <w:rPr>
          <w:rFonts w:ascii="Arial" w:hAnsi="Arial" w:cs="Arial"/>
        </w:rPr>
        <w:t>sanitise</w:t>
      </w:r>
      <w:r>
        <w:rPr>
          <w:rFonts w:ascii="Arial" w:hAnsi="Arial" w:cs="Arial"/>
        </w:rPr>
        <w:t xml:space="preserve"> </w:t>
      </w:r>
      <w:r w:rsidRPr="000D717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D717F">
        <w:rPr>
          <w:rFonts w:ascii="Arial" w:hAnsi="Arial" w:cs="Arial"/>
        </w:rPr>
        <w:t xml:space="preserve">wash your hands prior </w:t>
      </w:r>
      <w:r>
        <w:rPr>
          <w:rFonts w:ascii="Arial" w:hAnsi="Arial" w:cs="Arial"/>
        </w:rPr>
        <w:t xml:space="preserve">to </w:t>
      </w:r>
      <w:r w:rsidRPr="000D717F">
        <w:rPr>
          <w:rFonts w:ascii="Arial" w:hAnsi="Arial" w:cs="Arial"/>
        </w:rPr>
        <w:t xml:space="preserve">entry to </w:t>
      </w:r>
      <w:r>
        <w:rPr>
          <w:rFonts w:ascii="Arial" w:hAnsi="Arial" w:cs="Arial"/>
        </w:rPr>
        <w:t>official</w:t>
      </w:r>
      <w:r w:rsidRPr="000D717F">
        <w:rPr>
          <w:rFonts w:ascii="Arial" w:hAnsi="Arial" w:cs="Arial"/>
        </w:rPr>
        <w:t xml:space="preserve"> visits</w:t>
      </w:r>
      <w:r>
        <w:rPr>
          <w:rFonts w:ascii="Arial" w:hAnsi="Arial" w:cs="Arial"/>
        </w:rPr>
        <w:t xml:space="preserve"> area. T</w:t>
      </w:r>
      <w:r w:rsidRPr="000D717F">
        <w:rPr>
          <w:rFonts w:ascii="Arial" w:hAnsi="Arial" w:cs="Arial"/>
        </w:rPr>
        <w:t>hese facilities are provided</w:t>
      </w:r>
      <w:r>
        <w:rPr>
          <w:rFonts w:ascii="Arial" w:hAnsi="Arial" w:cs="Arial"/>
        </w:rPr>
        <w:t>.</w:t>
      </w:r>
    </w:p>
    <w:p w:rsidR="001C6C54" w:rsidRPr="001C6C54" w:rsidRDefault="001C6C54" w:rsidP="00F078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C6C54" w:rsidRDefault="001C6C54" w:rsidP="00F0787D">
      <w:pPr>
        <w:pStyle w:val="ListParagraph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 physical contact – such as handshakes – will be permitted on official visits.</w:t>
      </w:r>
    </w:p>
    <w:p w:rsidR="001C6C54" w:rsidRPr="001C6C54" w:rsidRDefault="001C6C54" w:rsidP="00F078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C6C54" w:rsidRDefault="001C6C54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Face coverings must continue to be worn throughout the duration of the visit.</w:t>
      </w:r>
    </w:p>
    <w:p w:rsidR="001C6C54" w:rsidRPr="001C6C54" w:rsidRDefault="001C6C54" w:rsidP="00F078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C6C54" w:rsidRDefault="001C6C54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Social distancing must continue to be adhered to throughout the duration of the visit.</w:t>
      </w:r>
    </w:p>
    <w:p w:rsidR="001C6C54" w:rsidRDefault="001C6C54" w:rsidP="00F078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76DCD" w:rsidRDefault="001C6C54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Official visitors must only bring in paperwork or other equipment (including laptops) that is essential for the visit. Equipment that must be brought in will be sanitised</w:t>
      </w:r>
      <w:r w:rsidR="00376DCD">
        <w:rPr>
          <w:rFonts w:ascii="Arial" w:hAnsi="Arial" w:cs="Arial"/>
        </w:rPr>
        <w:t xml:space="preserve"> with an alcohol wipe.</w:t>
      </w:r>
    </w:p>
    <w:p w:rsidR="00005A2F" w:rsidRDefault="00005A2F" w:rsidP="00F078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76DCD" w:rsidRDefault="00F96912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Visits </w:t>
      </w:r>
      <w:r w:rsidR="0021481A">
        <w:rPr>
          <w:rFonts w:ascii="Arial" w:hAnsi="Arial" w:cs="Arial"/>
        </w:rPr>
        <w:t xml:space="preserve">can be booked at </w:t>
      </w:r>
      <w:r w:rsidR="0021481A" w:rsidRPr="000D717F">
        <w:rPr>
          <w:rFonts w:ascii="Arial" w:hAnsi="Arial" w:cs="Arial"/>
          <w:b/>
        </w:rPr>
        <w:t>09.00</w:t>
      </w:r>
      <w:r w:rsidR="000D717F">
        <w:rPr>
          <w:rFonts w:ascii="Arial" w:hAnsi="Arial" w:cs="Arial"/>
          <w:b/>
        </w:rPr>
        <w:t>hr</w:t>
      </w:r>
      <w:r w:rsidR="0021481A">
        <w:rPr>
          <w:rFonts w:ascii="Arial" w:hAnsi="Arial" w:cs="Arial"/>
        </w:rPr>
        <w:t xml:space="preserve"> and </w:t>
      </w:r>
      <w:r w:rsidR="0021481A" w:rsidRPr="000D717F">
        <w:rPr>
          <w:rFonts w:ascii="Arial" w:hAnsi="Arial" w:cs="Arial"/>
          <w:b/>
        </w:rPr>
        <w:t>11.00</w:t>
      </w:r>
      <w:r w:rsidR="000D717F">
        <w:rPr>
          <w:rFonts w:ascii="Arial" w:hAnsi="Arial" w:cs="Arial"/>
          <w:b/>
        </w:rPr>
        <w:t>hr</w:t>
      </w:r>
      <w:r w:rsidR="00214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to Friday</w:t>
      </w:r>
      <w:r w:rsidR="0021481A">
        <w:rPr>
          <w:rFonts w:ascii="Arial" w:hAnsi="Arial" w:cs="Arial"/>
        </w:rPr>
        <w:t xml:space="preserve"> for a duration of 1 hour. R</w:t>
      </w:r>
      <w:r w:rsidR="001D42D6">
        <w:rPr>
          <w:rFonts w:ascii="Arial" w:hAnsi="Arial" w:cs="Arial"/>
        </w:rPr>
        <w:t xml:space="preserve">equests for extended visits will be considered but </w:t>
      </w:r>
      <w:r w:rsidR="0021481A">
        <w:rPr>
          <w:rFonts w:ascii="Arial" w:hAnsi="Arial" w:cs="Arial"/>
        </w:rPr>
        <w:t xml:space="preserve">cannot be </w:t>
      </w:r>
      <w:r w:rsidR="001D42D6">
        <w:rPr>
          <w:rFonts w:ascii="Arial" w:hAnsi="Arial" w:cs="Arial"/>
        </w:rPr>
        <w:t xml:space="preserve">guaranteed. </w:t>
      </w:r>
      <w:r w:rsidR="0021481A">
        <w:rPr>
          <w:rFonts w:ascii="Arial" w:hAnsi="Arial" w:cs="Arial"/>
        </w:rPr>
        <w:t xml:space="preserve">There </w:t>
      </w:r>
      <w:r w:rsidR="001D42D6">
        <w:rPr>
          <w:rFonts w:ascii="Arial" w:hAnsi="Arial" w:cs="Arial"/>
        </w:rPr>
        <w:t xml:space="preserve">are currently </w:t>
      </w:r>
      <w:r w:rsidR="0021481A">
        <w:rPr>
          <w:rFonts w:ascii="Arial" w:hAnsi="Arial" w:cs="Arial"/>
        </w:rPr>
        <w:t xml:space="preserve">no </w:t>
      </w:r>
      <w:r w:rsidR="001D42D6">
        <w:rPr>
          <w:rFonts w:ascii="Arial" w:hAnsi="Arial" w:cs="Arial"/>
        </w:rPr>
        <w:t>afternoo</w:t>
      </w:r>
      <w:r>
        <w:rPr>
          <w:rFonts w:ascii="Arial" w:hAnsi="Arial" w:cs="Arial"/>
        </w:rPr>
        <w:t xml:space="preserve">n </w:t>
      </w:r>
      <w:r w:rsidR="0021481A">
        <w:rPr>
          <w:rFonts w:ascii="Arial" w:hAnsi="Arial" w:cs="Arial"/>
        </w:rPr>
        <w:t>visits.</w:t>
      </w:r>
    </w:p>
    <w:p w:rsidR="00376DCD" w:rsidRPr="00376DCD" w:rsidRDefault="00376DCD" w:rsidP="00F0787D">
      <w:pPr>
        <w:pStyle w:val="ListParagraph"/>
        <w:ind w:left="426"/>
        <w:rPr>
          <w:rFonts w:ascii="Arial" w:hAnsi="Arial" w:cs="Arial"/>
        </w:rPr>
      </w:pPr>
    </w:p>
    <w:p w:rsidR="00376DCD" w:rsidRPr="002C1F17" w:rsidRDefault="00376DCD" w:rsidP="00F0787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Entry / Exit: please follow signage instructions for route to and from official visits area.</w:t>
      </w:r>
    </w:p>
    <w:p w:rsidR="002C1F17" w:rsidRDefault="002C1F17" w:rsidP="002C1F17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</w:p>
    <w:p w:rsidR="000D717F" w:rsidRPr="002C1F17" w:rsidRDefault="000D717F" w:rsidP="002C1F17">
      <w:pPr>
        <w:pStyle w:val="ListParagraph"/>
        <w:spacing w:after="0" w:line="240" w:lineRule="auto"/>
        <w:rPr>
          <w:rFonts w:ascii="Arial" w:hAnsi="Arial" w:cs="Arial"/>
        </w:rPr>
      </w:pPr>
    </w:p>
    <w:p w:rsidR="002C1F17" w:rsidRPr="002C1F17" w:rsidRDefault="00005A2F" w:rsidP="002C1F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C1F17" w:rsidRPr="002C1F17">
        <w:rPr>
          <w:rFonts w:ascii="Arial" w:hAnsi="Arial" w:cs="Arial"/>
          <w:b/>
        </w:rPr>
        <w:t>t is everybody’s responsibility to cooperate with all infection control measures.</w:t>
      </w:r>
    </w:p>
    <w:p w:rsidR="00B35CD3" w:rsidRPr="002C1F17" w:rsidRDefault="002C1F17" w:rsidP="000D717F">
      <w:pPr>
        <w:jc w:val="center"/>
        <w:rPr>
          <w:sz w:val="20"/>
          <w:szCs w:val="20"/>
        </w:rPr>
      </w:pPr>
      <w:r w:rsidRPr="002C1F17">
        <w:rPr>
          <w:rFonts w:ascii="Arial" w:hAnsi="Arial" w:cs="Arial"/>
          <w:b/>
        </w:rPr>
        <w:t>Thank you for your understanding.</w:t>
      </w:r>
    </w:p>
    <w:sectPr w:rsidR="00B35CD3" w:rsidRPr="002C1F17" w:rsidSect="00005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17" w:rsidRDefault="002C1F17" w:rsidP="002C1F17">
      <w:pPr>
        <w:spacing w:after="0" w:line="240" w:lineRule="auto"/>
      </w:pPr>
      <w:r>
        <w:separator/>
      </w:r>
    </w:p>
  </w:endnote>
  <w:endnote w:type="continuationSeparator" w:id="0">
    <w:p w:rsidR="002C1F17" w:rsidRDefault="002C1F17" w:rsidP="002C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7D" w:rsidRDefault="00F07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17" w:rsidRDefault="004A2D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5a604ef28f7b900c8a11eb37" descr="{&quot;HashCode&quot;:18369668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2D10" w:rsidRPr="004A2D10" w:rsidRDefault="00F0787D" w:rsidP="004A2D1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a604ef28f7b900c8a11eb37" o:spid="_x0000_s1027" type="#_x0000_t202" alt="{&quot;HashCode&quot;:18369668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CK8yOjHQMAAD4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:rsidR="004A2D10" w:rsidRPr="004A2D10" w:rsidRDefault="00F0787D" w:rsidP="004A2D1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717F">
      <w:rPr>
        <w:noProof/>
      </w:rPr>
      <w:t>14/09/2020</w:t>
    </w:r>
  </w:p>
  <w:p w:rsidR="002C1F17" w:rsidRDefault="002C1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7D" w:rsidRDefault="00F0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17" w:rsidRDefault="002C1F17" w:rsidP="002C1F17">
      <w:pPr>
        <w:spacing w:after="0" w:line="240" w:lineRule="auto"/>
      </w:pPr>
      <w:r>
        <w:separator/>
      </w:r>
    </w:p>
  </w:footnote>
  <w:footnote w:type="continuationSeparator" w:id="0">
    <w:p w:rsidR="002C1F17" w:rsidRDefault="002C1F17" w:rsidP="002C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7D" w:rsidRDefault="00F07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10" w:rsidRDefault="004A2D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d456db5366e86186dc43d" descr="{&quot;HashCode&quot;:-14487702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2D10" w:rsidRPr="004A2D10" w:rsidRDefault="00F0787D" w:rsidP="004A2D10">
                          <w:pPr>
                            <w:spacing w:after="0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e4d456db5366e86186dc43d" o:spid="_x0000_s1026" type="#_x0000_t202" alt="{&quot;HashCode&quot;:-144877027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" o:allowincell="f" filled="f" stroked="f" strokeweight=".5pt">
              <v:textbox inset="20pt,0,,0">
                <w:txbxContent>
                  <w:p w:rsidR="004A2D10" w:rsidRPr="004A2D10" w:rsidRDefault="00F0787D" w:rsidP="004A2D10">
                    <w:pPr>
                      <w:spacing w:after="0"/>
                      <w:rPr>
                        <w:rFonts w:ascii="Calibri" w:hAnsi="Calibri" w:cs="Calibri"/>
                        <w:color w:val="FF0000"/>
                      </w:rPr>
                    </w:pPr>
                    <w:r>
                      <w:rPr>
                        <w:rFonts w:ascii="Calibri" w:hAnsi="Calibri" w:cs="Calibri"/>
                        <w:color w:val="FF0000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7D" w:rsidRDefault="00F07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6CC7"/>
    <w:multiLevelType w:val="hybridMultilevel"/>
    <w:tmpl w:val="A09A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17"/>
    <w:rsid w:val="00005A2F"/>
    <w:rsid w:val="000D717F"/>
    <w:rsid w:val="001362B7"/>
    <w:rsid w:val="001C6C54"/>
    <w:rsid w:val="001D42D6"/>
    <w:rsid w:val="0021481A"/>
    <w:rsid w:val="002C1F17"/>
    <w:rsid w:val="00376DCD"/>
    <w:rsid w:val="0044186D"/>
    <w:rsid w:val="00490156"/>
    <w:rsid w:val="004A2D10"/>
    <w:rsid w:val="00650DDF"/>
    <w:rsid w:val="007D6ECB"/>
    <w:rsid w:val="00967591"/>
    <w:rsid w:val="00C77871"/>
    <w:rsid w:val="00F0787D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35B04A1-513E-409A-986B-995C56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17"/>
    <w:pPr>
      <w:ind w:left="720"/>
      <w:contextualSpacing/>
    </w:pPr>
  </w:style>
  <w:style w:type="table" w:styleId="TableGrid">
    <w:name w:val="Table Grid"/>
    <w:basedOn w:val="TableNormal"/>
    <w:uiPriority w:val="39"/>
    <w:rsid w:val="002C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17"/>
  </w:style>
  <w:style w:type="paragraph" w:styleId="Footer">
    <w:name w:val="footer"/>
    <w:basedOn w:val="Normal"/>
    <w:link w:val="FooterChar"/>
    <w:uiPriority w:val="99"/>
    <w:unhideWhenUsed/>
    <w:rsid w:val="002C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17"/>
  </w:style>
  <w:style w:type="paragraph" w:styleId="BalloonText">
    <w:name w:val="Balloon Text"/>
    <w:basedOn w:val="Normal"/>
    <w:link w:val="BalloonTextChar"/>
    <w:uiPriority w:val="99"/>
    <w:semiHidden/>
    <w:unhideWhenUsed/>
    <w:rsid w:val="002C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A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stody.bronzefield@sodexogov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Julie Bowell</cp:lastModifiedBy>
  <cp:revision>4</cp:revision>
  <dcterms:created xsi:type="dcterms:W3CDTF">2020-09-09T08:16:00Z</dcterms:created>
  <dcterms:modified xsi:type="dcterms:W3CDTF">2020-09-09T09:00:00Z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10e787-a0d3-46b9-a6e0-cb6caa954370_Enabled">
    <vt:lpwstr>true</vt:lpwstr>
  </property>
  <property fmtid="{D5CDD505-2E9C-101B-9397-08002B2CF9AE}" pid="3" name="MSIP_Label_6710e787-a0d3-46b9-a6e0-cb6caa954370_SetDate">
    <vt:lpwstr>2020-08-20T08:18:30Z</vt:lpwstr>
  </property>
  <property fmtid="{D5CDD505-2E9C-101B-9397-08002B2CF9AE}" pid="4" name="MSIP_Label_6710e787-a0d3-46b9-a6e0-cb6caa954370_Method">
    <vt:lpwstr>Privileged</vt:lpwstr>
  </property>
  <property fmtid="{D5CDD505-2E9C-101B-9397-08002B2CF9AE}" pid="5" name="MSIP_Label_6710e787-a0d3-46b9-a6e0-cb6caa954370_Name">
    <vt:lpwstr>Internal</vt:lpwstr>
  </property>
  <property fmtid="{D5CDD505-2E9C-101B-9397-08002B2CF9AE}" pid="6" name="MSIP_Label_6710e787-a0d3-46b9-a6e0-cb6caa954370_SiteId">
    <vt:lpwstr>abf819d6-d924-423a-a845-efba8c945c04</vt:lpwstr>
  </property>
  <property fmtid="{D5CDD505-2E9C-101B-9397-08002B2CF9AE}" pid="7" name="MSIP_Label_6710e787-a0d3-46b9-a6e0-cb6caa954370_ActionId">
    <vt:lpwstr>03575711-0ea2-4f1d-8a36-000056fd46d5</vt:lpwstr>
  </property>
  <property fmtid="{D5CDD505-2E9C-101B-9397-08002B2CF9AE}" pid="8" name="MSIP_Label_6710e787-a0d3-46b9-a6e0-cb6caa954370_ContentBits">
    <vt:lpwstr>3</vt:lpwstr>
  </property>
</Properties>
</file>